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集加热恒温与紫外灭菌为一体的多功能设备。可用于新冠病毒的灭菌！根据卫生健康委员会发布的 《新型冠状病毒感染的肺炎诊 疗方案（试行第六版）》 方案明确：新型状病毒对紫外线和热敏感 56℃ 30分钟，均可以达到病毒灭活的效果。 1、本产品可精确控制恒温 56℃，箱内温度波动＜±0.3℃，温度均匀度＜1℃；恒温时间可任意设定！区别其他普通加热设备，温度无法稳定，导致病毒灭活效果差！2、本产品带有紫外杀菌功能，并可根据客户使用要求加装多层紫外线消毒灯，确保无任何死角！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容积(L)</w:t>
      </w:r>
      <w:r>
        <w:rPr>
          <w:rFonts w:hint="eastAsia"/>
          <w:lang w:eastAsia="zh-CN"/>
        </w:rPr>
        <w:t>：≥400；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温度(℃)：</w:t>
      </w:r>
      <w:r>
        <w:rPr>
          <w:rFonts w:hint="eastAsia" w:eastAsiaTheme="minorEastAsia"/>
          <w:lang w:eastAsia="zh-CN"/>
        </w:rPr>
        <w:t>控制范围5～</w:t>
      </w:r>
      <w:r>
        <w:rPr>
          <w:rFonts w:hint="eastAsia"/>
          <w:lang w:val="en-US" w:eastAsia="zh-CN"/>
        </w:rPr>
        <w:t>70</w:t>
      </w:r>
      <w:r>
        <w:rPr>
          <w:rFonts w:hint="eastAsia"/>
          <w:lang w:eastAsia="zh-CN"/>
        </w:rPr>
        <w:t>，分辨率</w:t>
      </w:r>
      <w:r>
        <w:rPr>
          <w:rFonts w:hint="eastAsia"/>
          <w:lang w:val="en-US" w:eastAsia="zh-CN"/>
        </w:rPr>
        <w:t>0.1，波动度±0.3，均匀度±1；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功率(W)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eastAsia="zh-CN"/>
        </w:rPr>
        <w:t>≥</w:t>
      </w:r>
      <w:r>
        <w:rPr>
          <w:rFonts w:hint="eastAsia"/>
          <w:lang w:val="en-US" w:eastAsia="zh-CN"/>
        </w:rPr>
        <w:t>320；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电源</w:t>
      </w:r>
      <w:r>
        <w:rPr>
          <w:rFonts w:hint="eastAsia"/>
          <w:lang w:val="en-US" w:eastAsia="zh-CN"/>
        </w:rPr>
        <w:t>：220VAC50HZ；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载物托架（标配）</w:t>
      </w:r>
      <w:r>
        <w:rPr>
          <w:rFonts w:hint="eastAsia"/>
          <w:lang w:val="en-US" w:eastAsia="zh-CN"/>
        </w:rPr>
        <w:t>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</w:t>
      </w:r>
      <w:r>
        <w:rPr>
          <w:rFonts w:hint="default"/>
          <w:lang w:val="en-US" w:eastAsia="zh-CN"/>
        </w:rPr>
        <w:t>顶部紫外灯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每层托架紫外灯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托架高度自由调节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箱体为高压聚氨酯成型，保温性能优异，坚固牢靠。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箱体外部为优质冷轧钢板喷塑处理，内部采用拉丝不锈钢内胆，箱内搁板间距可调。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3.液晶显示，微电脑 PID控制</w:t>
      </w:r>
      <w:r>
        <w:rPr>
          <w:rFonts w:hint="default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4.独立限温报警系统，双重限温（±4℃及上限 70℃）保护，超过限制温度即自动中断</w:t>
      </w:r>
      <w:r>
        <w:rPr>
          <w:rFonts w:hint="default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5.预留打印机或 RS485接口，可连接打印机和计算机，记录温度变化参数</w:t>
      </w:r>
      <w:r>
        <w:rPr>
          <w:rFonts w:hint="default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6.定时功能</w:t>
      </w:r>
      <w:r>
        <w:rPr>
          <w:rFonts w:hint="default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7.整体风道均匀系统。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F0F48"/>
    <w:rsid w:val="0C953385"/>
    <w:rsid w:val="0D7F0F48"/>
    <w:rsid w:val="12610B4B"/>
    <w:rsid w:val="144F2FB5"/>
    <w:rsid w:val="242705EF"/>
    <w:rsid w:val="2FBD4BC4"/>
    <w:rsid w:val="311F25BD"/>
    <w:rsid w:val="493D5A8C"/>
    <w:rsid w:val="5FE11306"/>
    <w:rsid w:val="68145509"/>
    <w:rsid w:val="6F8632E4"/>
    <w:rsid w:val="761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2023-01-10T07:15:00Z</dcterms:created>
  <dc:creator>c</dc:creator>
  <cp:lastModifiedBy>WPS_1556114208</cp:lastModifiedBy>
  <dcterms:modified xsi:type="dcterms:W3CDTF">2023-01-10T07:40:47Z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ECC3F894BF6E4416A610ADF3827282FD</vt:lpwstr>
  </property>
</Properties>
</file>