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jc w:val="center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液氮贮存罐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项目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技术参数</w:t>
      </w:r>
    </w:p>
    <w:p>
      <w:pPr>
        <w:numPr>
          <w:numId w:val="0"/>
        </w:numPr>
        <w:ind w:leftChars="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1.</w:t>
      </w:r>
      <w:r>
        <w:rPr>
          <w:rFonts w:hint="eastAsia" w:ascii="楷体" w:hAnsi="楷体" w:eastAsia="楷体" w:cs="楷体"/>
          <w:sz w:val="28"/>
          <w:szCs w:val="28"/>
        </w:rPr>
        <w:t>支架数量：10个</w:t>
      </w:r>
    </w:p>
    <w:p>
      <w:pPr>
        <w:numPr>
          <w:numId w:val="0"/>
        </w:numPr>
        <w:ind w:leftChars="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2.</w:t>
      </w:r>
      <w:r>
        <w:rPr>
          <w:rFonts w:hint="eastAsia" w:ascii="楷体" w:hAnsi="楷体" w:eastAsia="楷体" w:cs="楷体"/>
          <w:sz w:val="28"/>
          <w:szCs w:val="28"/>
        </w:rPr>
        <w:t>容量：可以存放1.2ml-2.0ml冻存管数量≥1000个</w:t>
      </w:r>
    </w:p>
    <w:p>
      <w:pPr>
        <w:numPr>
          <w:numId w:val="0"/>
        </w:numPr>
        <w:ind w:leftChars="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3.</w:t>
      </w:r>
      <w:r>
        <w:rPr>
          <w:rFonts w:hint="eastAsia" w:ascii="楷体" w:hAnsi="楷体" w:eastAsia="楷体" w:cs="楷体"/>
          <w:sz w:val="28"/>
          <w:szCs w:val="28"/>
        </w:rPr>
        <w:t>液氮总容量：≥45L</w:t>
      </w:r>
    </w:p>
    <w:p>
      <w:pPr>
        <w:numPr>
          <w:numId w:val="0"/>
        </w:numPr>
        <w:ind w:leftChars="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4.</w:t>
      </w:r>
      <w:r>
        <w:rPr>
          <w:rFonts w:hint="eastAsia" w:ascii="楷体" w:hAnsi="楷体" w:eastAsia="楷体" w:cs="楷体"/>
          <w:sz w:val="28"/>
          <w:szCs w:val="28"/>
        </w:rPr>
        <w:t>*液氮挥发量低，静态挥发量≤0.4L/天</w:t>
      </w:r>
    </w:p>
    <w:p>
      <w:pPr>
        <w:numPr>
          <w:numId w:val="0"/>
        </w:numPr>
        <w:ind w:leftChars="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5.</w:t>
      </w:r>
      <w:r>
        <w:rPr>
          <w:rFonts w:hint="eastAsia" w:ascii="楷体" w:hAnsi="楷体" w:eastAsia="楷体" w:cs="楷体"/>
          <w:sz w:val="28"/>
          <w:szCs w:val="28"/>
        </w:rPr>
        <w:t>*静态液氮存储时间：≥70天</w:t>
      </w:r>
    </w:p>
    <w:p>
      <w:pPr>
        <w:numPr>
          <w:numId w:val="0"/>
        </w:numPr>
        <w:ind w:leftChars="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6.</w:t>
      </w:r>
      <w:r>
        <w:rPr>
          <w:rFonts w:hint="eastAsia" w:ascii="楷体" w:hAnsi="楷体" w:eastAsia="楷体" w:cs="楷体"/>
          <w:sz w:val="28"/>
          <w:szCs w:val="28"/>
        </w:rPr>
        <w:t>宽口罐颈设计，易于存放样本。管直径≥120mm</w:t>
      </w:r>
    </w:p>
    <w:p>
      <w:pPr>
        <w:numPr>
          <w:numId w:val="0"/>
        </w:numPr>
        <w:ind w:leftChars="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7.</w:t>
      </w:r>
      <w:r>
        <w:rPr>
          <w:rFonts w:hint="eastAsia" w:ascii="楷体" w:hAnsi="楷体" w:eastAsia="楷体" w:cs="楷体"/>
          <w:sz w:val="28"/>
          <w:szCs w:val="28"/>
        </w:rPr>
        <w:t>耐用，密闭型盖子设计，绝热性能佳</w:t>
      </w:r>
    </w:p>
    <w:p>
      <w:pPr>
        <w:numPr>
          <w:numId w:val="0"/>
        </w:numPr>
        <w:ind w:leftChars="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8.</w:t>
      </w:r>
      <w:r>
        <w:rPr>
          <w:rFonts w:hint="eastAsia" w:ascii="楷体" w:hAnsi="楷体" w:eastAsia="楷体" w:cs="楷体"/>
          <w:sz w:val="28"/>
          <w:szCs w:val="28"/>
        </w:rPr>
        <w:t>高强度轻型罐体，空罐重量≤20kg。</w:t>
      </w:r>
    </w:p>
    <w:p>
      <w:pPr>
        <w:numPr>
          <w:numId w:val="0"/>
        </w:numPr>
        <w:ind w:leftChars="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9.</w:t>
      </w:r>
      <w:r>
        <w:rPr>
          <w:rFonts w:hint="eastAsia" w:ascii="楷体" w:hAnsi="楷体" w:eastAsia="楷体" w:cs="楷体"/>
          <w:sz w:val="28"/>
          <w:szCs w:val="28"/>
        </w:rPr>
        <w:t>*符合MDD93/42/EEC，欧洲医疗设备标准。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77E10"/>
    <w:rsid w:val="0B777E10"/>
    <w:rsid w:val="13396F80"/>
    <w:rsid w:val="192F3615"/>
    <w:rsid w:val="1A087960"/>
    <w:rsid w:val="3DA91811"/>
    <w:rsid w:val="78E36768"/>
    <w:rsid w:val="7FC0504E"/>
    <w:rsid w:val="7FD6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2023-07-11T09:43:00Z</dcterms:created>
  <dc:creator>cgz</dc:creator>
  <cp:lastModifiedBy>cgz</cp:lastModifiedBy>
  <dcterms:modified xsi:type="dcterms:W3CDTF">2023-07-11T09:47:10Z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EC4738AC9B904A65BDE92A10D7EBE37F</vt:lpwstr>
  </property>
</Properties>
</file>