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29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4"/>
        <w:gridCol w:w="684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  <w:tblHeader/>
          <w:jc w:val="center"/>
        </w:trPr>
        <w:tc>
          <w:tcPr>
            <w:tcW w:w="2454" w:type="dxa"/>
            <w:vAlign w:val="bottom"/>
          </w:tcPr>
          <w:p>
            <w:pPr>
              <w:jc w:val="center"/>
              <w:rPr>
                <w:rFonts w:ascii="方正仿宋_GBK" w:hAnsi="宋体" w:eastAsia="方正仿宋_GBK"/>
                <w:b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szCs w:val="21"/>
              </w:rPr>
              <w:t>评</w:t>
            </w:r>
            <w:r>
              <w:rPr>
                <w:rFonts w:hint="eastAsia" w:ascii="楷体" w:hAnsi="楷体" w:eastAsia="楷体" w:cs="楷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szCs w:val="21"/>
              </w:rPr>
              <w:t>审</w:t>
            </w:r>
            <w:r>
              <w:rPr>
                <w:rFonts w:hint="eastAsia" w:ascii="楷体" w:hAnsi="楷体" w:eastAsia="楷体" w:cs="楷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szCs w:val="21"/>
              </w:rPr>
              <w:t>因</w:t>
            </w:r>
            <w:r>
              <w:rPr>
                <w:rFonts w:hint="eastAsia" w:ascii="楷体" w:hAnsi="楷体" w:eastAsia="楷体" w:cs="楷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szCs w:val="21"/>
              </w:rPr>
              <w:t>素</w:t>
            </w:r>
          </w:p>
        </w:tc>
        <w:tc>
          <w:tcPr>
            <w:tcW w:w="6842" w:type="dxa"/>
            <w:vAlign w:val="bottom"/>
          </w:tcPr>
          <w:p>
            <w:pPr>
              <w:jc w:val="center"/>
              <w:rPr>
                <w:rFonts w:ascii="方正仿宋_GBK" w:hAnsi="宋体" w:eastAsia="方正仿宋_GBK"/>
                <w:b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szCs w:val="21"/>
              </w:rPr>
              <w:t>评</w:t>
            </w:r>
            <w:r>
              <w:rPr>
                <w:rFonts w:hint="eastAsia" w:ascii="楷体" w:hAnsi="楷体" w:eastAsia="楷体" w:cs="楷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szCs w:val="21"/>
              </w:rPr>
              <w:t>审</w:t>
            </w:r>
            <w:r>
              <w:rPr>
                <w:rFonts w:hint="eastAsia" w:ascii="楷体" w:hAnsi="楷体" w:eastAsia="楷体" w:cs="楷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szCs w:val="21"/>
              </w:rPr>
              <w:t>标</w:t>
            </w:r>
            <w:r>
              <w:rPr>
                <w:rFonts w:hint="eastAsia" w:ascii="楷体" w:hAnsi="楷体" w:eastAsia="楷体" w:cs="楷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szCs w:val="21"/>
              </w:rPr>
              <w:t>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5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报价得分</w:t>
            </w:r>
          </w:p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(满分30分)</w:t>
            </w:r>
          </w:p>
        </w:tc>
        <w:tc>
          <w:tcPr>
            <w:tcW w:w="6842" w:type="dxa"/>
            <w:vAlign w:val="center"/>
          </w:tcPr>
          <w:p>
            <w:pPr>
              <w:spacing w:line="500" w:lineRule="exact"/>
              <w:rPr>
                <w:rFonts w:hint="eastAsia" w:ascii="楷体" w:hAnsi="楷体" w:eastAsia="宋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报价得分=（基准价/最后报价）×30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5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技术需求评审</w:t>
            </w:r>
          </w:p>
          <w:p>
            <w:pPr>
              <w:spacing w:line="500" w:lineRule="exact"/>
              <w:jc w:val="center"/>
              <w:rPr>
                <w:rFonts w:hint="eastAsia" w:ascii="方正仿宋_GBK" w:hAnsi="宋体" w:eastAsia="方正仿宋_GBK" w:cs="宋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（满分25分）</w:t>
            </w:r>
          </w:p>
        </w:tc>
        <w:tc>
          <w:tcPr>
            <w:tcW w:w="6842" w:type="dxa"/>
            <w:vAlign w:val="center"/>
          </w:tcPr>
          <w:p>
            <w:pPr>
              <w:spacing w:line="500" w:lineRule="exact"/>
              <w:rPr>
                <w:rFonts w:hint="eastAsia" w:ascii="方正仿宋_GBK" w:hAnsi="宋体" w:eastAsia="方正仿宋_GBK" w:cs="宋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供应商响应产品的技术服务及功能完全满足招标公告技术要求/需求的，得25分，每有一条参数不响应扣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3.5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分，分数扣完为止。技术和功能响应未描述或未提供相应支撑材料的，对应项不得分。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5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业绩得分</w:t>
            </w:r>
          </w:p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(满分5分)</w:t>
            </w:r>
          </w:p>
        </w:tc>
        <w:tc>
          <w:tcPr>
            <w:tcW w:w="6842" w:type="dxa"/>
            <w:vAlign w:val="center"/>
          </w:tcPr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根据供应商提供2022年1月1日至今(以合同签订时间为准)独立承担过类似服务项目的，提供2个得基础分3分，每增加一个得1分，最高得5分。未提供业绩相关证明材料的不得分。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5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违约责任承诺</w:t>
            </w:r>
          </w:p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（满分1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分）</w:t>
            </w:r>
          </w:p>
        </w:tc>
        <w:tc>
          <w:tcPr>
            <w:tcW w:w="6842" w:type="dxa"/>
            <w:vAlign w:val="center"/>
          </w:tcPr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第一个档次（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-1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分）：供应商针对本项目提出的违约责任承诺内容详细、科学、合理，针对性强，具有较强的可操作性的；</w:t>
            </w:r>
          </w:p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第二个档次（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-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分）：供应商针对本项目提出的违约责任承诺内容基本完整，有一定的针对性、可操作性的；</w:t>
            </w:r>
          </w:p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第三个档次（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-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分）：供应商针对本项目提出的违约责任承诺内容不完整，针对性差、无可操作性的。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5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实施方案</w:t>
            </w:r>
          </w:p>
          <w:p>
            <w:pPr>
              <w:spacing w:line="500" w:lineRule="exac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（满分10分）</w:t>
            </w:r>
          </w:p>
        </w:tc>
        <w:tc>
          <w:tcPr>
            <w:tcW w:w="6842" w:type="dxa"/>
            <w:vAlign w:val="center"/>
          </w:tcPr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第一个档次(7-10分)：</w:t>
            </w:r>
            <w:bookmarkStart w:id="0" w:name="OLE_LINK2"/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项目实施方案</w:t>
            </w:r>
            <w:bookmarkEnd w:id="0"/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内容完整规范、科学合理、内容详细，切实可行，针对性强，完全满足采购人实际需求；</w:t>
            </w:r>
          </w:p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第二个档次(4-6分)：项目实施方案内容完整、合理，基本可行，基本满足采购人实际需求；</w:t>
            </w:r>
          </w:p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第三个档次(0-3分)：项目实施方案内容基本合理，</w:t>
            </w:r>
            <w:bookmarkStart w:id="2" w:name="_GoBack"/>
            <w:bookmarkEnd w:id="2"/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不具可行性、针对性。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5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技术服务团队评审评分</w:t>
            </w:r>
          </w:p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（满分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分）</w:t>
            </w:r>
          </w:p>
        </w:tc>
        <w:tc>
          <w:tcPr>
            <w:tcW w:w="6842" w:type="dxa"/>
            <w:vAlign w:val="center"/>
          </w:tcPr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第一个档次（6-10分）：有完善的服务体系、管理体系，技术服务团队人员能及时响应并解决故障、技术力量及人员组成优；</w:t>
            </w:r>
          </w:p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第二个档次（2-5分）：有规范的服务体系、管理体系，现场服务技术力量及人员组成良好；</w:t>
            </w:r>
          </w:p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第三个档次（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0-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1分）：服务体系、管理体系规范性一般，现场服务技术力量及人员组成一般。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5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质量承诺及保障措施</w:t>
            </w:r>
          </w:p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（满分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分）</w:t>
            </w:r>
          </w:p>
        </w:tc>
        <w:tc>
          <w:tcPr>
            <w:tcW w:w="6842" w:type="dxa"/>
            <w:vAlign w:val="center"/>
          </w:tcPr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</w:pPr>
            <w:bookmarkStart w:id="1" w:name="OLE_LINK1"/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第一个档次(7-10分)：质量承诺内容完整规范、科学合理、内容详细，保障措施切实可行，针对性强，完全满足采购人实际需求；</w:t>
            </w:r>
          </w:p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第二个档次(4-6分)：质量承诺内容完整、合理，保障措施基本可行，基本满足采购人实际需求；</w:t>
            </w:r>
          </w:p>
          <w:p>
            <w:pPr>
              <w:spacing w:line="500" w:lineRule="exact"/>
              <w:rPr>
                <w:rFonts w:hint="default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第三个档次(0-3分)：质量承诺内容基本合理，保障措施不具可行性、针对性。</w:t>
            </w:r>
            <w:bookmarkEnd w:id="1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7A17E4"/>
    <w:rsid w:val="009E7811"/>
    <w:rsid w:val="016978EC"/>
    <w:rsid w:val="023C0BB7"/>
    <w:rsid w:val="0427439C"/>
    <w:rsid w:val="050F0F3D"/>
    <w:rsid w:val="060E6E01"/>
    <w:rsid w:val="076149BE"/>
    <w:rsid w:val="08043E65"/>
    <w:rsid w:val="093A0A44"/>
    <w:rsid w:val="0A8F36CF"/>
    <w:rsid w:val="0BA70535"/>
    <w:rsid w:val="0C8B7F24"/>
    <w:rsid w:val="0D361D45"/>
    <w:rsid w:val="0D6E21C5"/>
    <w:rsid w:val="0DE1051C"/>
    <w:rsid w:val="0E18196A"/>
    <w:rsid w:val="0E4441A7"/>
    <w:rsid w:val="0F013032"/>
    <w:rsid w:val="0F587D59"/>
    <w:rsid w:val="1056251E"/>
    <w:rsid w:val="11BC0A69"/>
    <w:rsid w:val="13396F80"/>
    <w:rsid w:val="15EE7198"/>
    <w:rsid w:val="177472A7"/>
    <w:rsid w:val="18FE5E8A"/>
    <w:rsid w:val="192F3615"/>
    <w:rsid w:val="194A3044"/>
    <w:rsid w:val="197A17E4"/>
    <w:rsid w:val="199E4E43"/>
    <w:rsid w:val="1A087960"/>
    <w:rsid w:val="1B574A22"/>
    <w:rsid w:val="1C7849BA"/>
    <w:rsid w:val="2067164B"/>
    <w:rsid w:val="20C35380"/>
    <w:rsid w:val="219C3507"/>
    <w:rsid w:val="2497112B"/>
    <w:rsid w:val="2D9A7C25"/>
    <w:rsid w:val="2F965B49"/>
    <w:rsid w:val="30EB7769"/>
    <w:rsid w:val="32917E5B"/>
    <w:rsid w:val="33FE5091"/>
    <w:rsid w:val="3ABD4C2D"/>
    <w:rsid w:val="3B3C655A"/>
    <w:rsid w:val="3DA91811"/>
    <w:rsid w:val="3DB15037"/>
    <w:rsid w:val="3E6D673C"/>
    <w:rsid w:val="3F2B4899"/>
    <w:rsid w:val="40406053"/>
    <w:rsid w:val="40BF2799"/>
    <w:rsid w:val="489B4B4F"/>
    <w:rsid w:val="48CB0C9A"/>
    <w:rsid w:val="498725CE"/>
    <w:rsid w:val="4B66094A"/>
    <w:rsid w:val="4CF52F85"/>
    <w:rsid w:val="4F0B2957"/>
    <w:rsid w:val="50331872"/>
    <w:rsid w:val="505A6F21"/>
    <w:rsid w:val="507066ED"/>
    <w:rsid w:val="50D95101"/>
    <w:rsid w:val="5118044C"/>
    <w:rsid w:val="51945603"/>
    <w:rsid w:val="5553476A"/>
    <w:rsid w:val="5ABB64AB"/>
    <w:rsid w:val="60855FFD"/>
    <w:rsid w:val="64486231"/>
    <w:rsid w:val="656D2DC5"/>
    <w:rsid w:val="67A5459D"/>
    <w:rsid w:val="68460FE1"/>
    <w:rsid w:val="6D1E69D5"/>
    <w:rsid w:val="6D8F5085"/>
    <w:rsid w:val="70D20CE7"/>
    <w:rsid w:val="732B7C49"/>
    <w:rsid w:val="78E36768"/>
    <w:rsid w:val="798164A5"/>
    <w:rsid w:val="7BA3108E"/>
    <w:rsid w:val="7C8874E9"/>
    <w:rsid w:val="7DC62085"/>
    <w:rsid w:val="7E494CEB"/>
    <w:rsid w:val="7F146F95"/>
    <w:rsid w:val="7FD6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 w:line="276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widowControl w:val="0"/>
      <w:spacing w:after="0" w:line="360" w:lineRule="auto"/>
      <w:ind w:firstLine="420"/>
      <w:jc w:val="both"/>
    </w:pPr>
    <w:rPr>
      <w:rFonts w:ascii="Times New Roman" w:hAnsi="Times New Roman" w:eastAsia="宋体" w:cs="Times New Roman"/>
      <w:kern w:val="2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2023-06-05T07:34:00Z</dcterms:created>
  <dc:creator>cgz</dc:creator>
  <cp:lastModifiedBy>Administrator</cp:lastModifiedBy>
  <cp:lastPrinted>2023-06-05T07:50:00Z</cp:lastPrinted>
  <dcterms:modified xsi:type="dcterms:W3CDTF">2025-05-13T09:56:57Z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19F58C00FFDE47458F57D0BE5C0DADD2</vt:lpwstr>
  </property>
</Properties>
</file>