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493600033"/>
      <w:bookmarkStart w:id="4" w:name="_Toc12209"/>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213141100"/>
      <w:bookmarkStart w:id="7" w:name="_Toc30729"/>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default"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493600038"/>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（1）投标人须提供财务状况报告，可提供以下1）、2）、3）三者之一；若投标人成立时间短，不足以出具经审计的财务审计报告的投标人，则提供以下2）、3）二者之一。</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1）2022年-2024年任意一年度经审计的财务审计报告，包括财务审计报告及“四表一注”，“四表一注”即资产负债表、利润表、现金流量表、所有者权益变动表及其附注（扫描件加盖电子公章）；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2）自投标文件提交截止时间前三个月内基本开户银行出具的资信证明（扫描件加盖电子公章）</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3）财政部门认可的政府采购专业担保机构出具的投标担保函，须同时提供专业担保机构经财政部门认可的证明文件。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投标人是企业的，提供2023年1月至投标截止日期前任意2个月的税务局税收通用缴款书复印件或银行电子缴税（费）凭证复印件或税务局出具纳税情况的相关证明复印件；提供2023年1月至投标截止日期前任意2个月的社会保险费缴款书复印件或银行电子缴税（费）凭证复印件或社保管理部门出具的有效的缴款证明复印件：</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2）投标人是其他组织和自然人的，提供2023年1月至投标截止日期前任意2个月的缴纳税收和社会保险的凭据。</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3）成立时间不足2个月的投标人，提供依法缴纳税收和社会保障资金的承诺书。</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4）依法免税或不需要缴纳社会保障资金的投标人，须提供相应文件证明其依法免税或不需要缴纳社会保障资金。</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（4）参加政府采购活动前3年内在经营活动中没有重大违法记录的书面声明（重大违法记录，是指供应商因违法经营受到刑事处罚或者责令停产停业、吊销许可证或者执照、较大数额罚款等行政处罚）。</w:t>
      </w:r>
    </w:p>
    <w:p>
      <w:pPr>
        <w:jc w:val="left"/>
        <w:rPr>
          <w:rFonts w:hint="eastAsia"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0013D79"/>
    <w:rsid w:val="01F52620"/>
    <w:rsid w:val="02706EC4"/>
    <w:rsid w:val="03503D6C"/>
    <w:rsid w:val="04322EB9"/>
    <w:rsid w:val="04347B65"/>
    <w:rsid w:val="05111087"/>
    <w:rsid w:val="061D614D"/>
    <w:rsid w:val="072034B1"/>
    <w:rsid w:val="08DF4473"/>
    <w:rsid w:val="0D393FC9"/>
    <w:rsid w:val="0D9A1496"/>
    <w:rsid w:val="0F1E4AAF"/>
    <w:rsid w:val="10762BDF"/>
    <w:rsid w:val="12B44329"/>
    <w:rsid w:val="135D0A12"/>
    <w:rsid w:val="144F2FB5"/>
    <w:rsid w:val="1513659E"/>
    <w:rsid w:val="188B28E3"/>
    <w:rsid w:val="1A360A22"/>
    <w:rsid w:val="1A5861A9"/>
    <w:rsid w:val="1A61716E"/>
    <w:rsid w:val="1B932335"/>
    <w:rsid w:val="1BDD3C44"/>
    <w:rsid w:val="1C292AE4"/>
    <w:rsid w:val="1E606535"/>
    <w:rsid w:val="203232CB"/>
    <w:rsid w:val="22210E0A"/>
    <w:rsid w:val="244E37D6"/>
    <w:rsid w:val="26BE788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0A400C"/>
    <w:rsid w:val="4B306B41"/>
    <w:rsid w:val="4C6E365B"/>
    <w:rsid w:val="4C9E67C3"/>
    <w:rsid w:val="4CDE59E2"/>
    <w:rsid w:val="4D735834"/>
    <w:rsid w:val="4DF84F0A"/>
    <w:rsid w:val="4E2E66ED"/>
    <w:rsid w:val="4EF14EB0"/>
    <w:rsid w:val="51807280"/>
    <w:rsid w:val="52B814BD"/>
    <w:rsid w:val="52D312AF"/>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0E4920"/>
    <w:rsid w:val="6F6F593A"/>
    <w:rsid w:val="712622CF"/>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2025-06-19T00:21:40Z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