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cstheme="minorEastAsia"/>
          <w:b/>
          <w:bCs/>
          <w:sz w:val="32"/>
          <w:szCs w:val="32"/>
        </w:rPr>
      </w:pPr>
      <w:bookmarkStart w:id="0" w:name="OLE_LINK5"/>
      <w:r>
        <w:rPr>
          <w:rFonts w:hint="eastAsia" w:asciiTheme="minorEastAsia" w:hAnsiTheme="minorEastAsia" w:cstheme="minorEastAsia"/>
          <w:b/>
          <w:bCs/>
          <w:sz w:val="32"/>
          <w:szCs w:val="32"/>
          <w:lang w:val="en-US" w:eastAsia="zh-CN"/>
        </w:rPr>
        <w:t>口腔扫描仪技术</w:t>
      </w:r>
      <w:r>
        <w:rPr>
          <w:rFonts w:hint="eastAsia" w:asciiTheme="minorEastAsia" w:hAnsiTheme="minorEastAsia" w:cstheme="minorEastAsia"/>
          <w:b/>
          <w:bCs/>
          <w:sz w:val="32"/>
          <w:szCs w:val="32"/>
        </w:rPr>
        <w:t>需求</w:t>
      </w:r>
      <w:bookmarkEnd w:id="0"/>
    </w:p>
    <w:tbl>
      <w:tblPr>
        <w:tblStyle w:val="2"/>
        <w:tblpPr w:leftFromText="180" w:rightFromText="180" w:vertAnchor="text" w:horzAnchor="page" w:tblpX="1823" w:tblpY="318"/>
        <w:tblOverlap w:val="never"/>
        <w:tblW w:w="46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1"/>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序号</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*1</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扫描精度：≤0.01mm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*2</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扫描景深：≥20mm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3</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扫描头消毒：可高温高压灭菌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4</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扫描帧率：≥15帧/秒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5</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机身重量：≤300g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*6</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咬合记录功能：支持动态或多种静态颌位关系记录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*7</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种植支持：支持口内扫描杆匹配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*8</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软件功能：具备口腔健康检查报告功能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9</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正畸功能：具备虚拟排牙或方案模拟功能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10</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模型编辑：具备边缘线提取、倒凹检查、3D模型制作等至少2项功能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11</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数据导出：支持STL, OBJ格式导出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12</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无牙颌扫描模式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13</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印模扫描功能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14</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云传输功能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bookmarkStart w:id="1" w:name="OLE_LINK2"/>
            <w:r>
              <w:rPr>
                <w:rFonts w:hint="eastAsia" w:ascii="宋体" w:hAnsi="宋体" w:eastAsia="宋体" w:cs="宋体"/>
                <w:i w:val="0"/>
                <w:iCs w:val="0"/>
                <w:color w:val="404040"/>
                <w:kern w:val="0"/>
                <w:sz w:val="22"/>
                <w:szCs w:val="22"/>
                <w:u w:val="none"/>
                <w:lang w:val="en-US" w:eastAsia="zh-CN" w:bidi="ar"/>
              </w:rPr>
              <w:t>*</w:t>
            </w:r>
            <w:bookmarkEnd w:id="1"/>
            <w:r>
              <w:rPr>
                <w:rFonts w:hint="eastAsia" w:ascii="宋体" w:hAnsi="宋体" w:eastAsia="宋体" w:cs="宋体"/>
                <w:i w:val="0"/>
                <w:iCs w:val="0"/>
                <w:color w:val="404040"/>
                <w:kern w:val="0"/>
                <w:sz w:val="22"/>
                <w:szCs w:val="22"/>
                <w:u w:val="none"/>
                <w:lang w:val="en-US" w:eastAsia="zh-CN" w:bidi="ar"/>
              </w:rPr>
              <w:t>15</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软件授权方式：无需加密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16</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软件升级政策：终身免费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17</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售后服务：提供远程技术支持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18</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highlight w:val="none"/>
                <w:u w:val="none"/>
                <w:lang w:val="en-US" w:eastAsia="zh-CN" w:bidi="ar"/>
              </w:rPr>
              <w:t>工作站配置：i7处理器, ≥16GB内存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19</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近红外成像辅助检测邻面龋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20</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扫描头预热功能（多档可调）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21</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体感操作功能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26"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22</w:t>
            </w:r>
          </w:p>
        </w:tc>
        <w:tc>
          <w:tcPr>
            <w:tcW w:w="4473" w:type="pct"/>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404040"/>
                <w:sz w:val="22"/>
                <w:szCs w:val="22"/>
                <w:u w:val="none"/>
              </w:rPr>
            </w:pPr>
            <w:r>
              <w:rPr>
                <w:rFonts w:hint="eastAsia" w:ascii="宋体" w:hAnsi="宋体" w:eastAsia="宋体" w:cs="宋体"/>
                <w:i w:val="0"/>
                <w:iCs w:val="0"/>
                <w:color w:val="404040"/>
                <w:kern w:val="0"/>
                <w:sz w:val="22"/>
                <w:szCs w:val="22"/>
                <w:u w:val="none"/>
                <w:lang w:val="en-US" w:eastAsia="zh-CN" w:bidi="ar"/>
              </w:rPr>
              <w:t>标配扫描头数量：≥5个</w:t>
            </w:r>
          </w:p>
        </w:tc>
      </w:tr>
    </w:tbl>
    <w:p>
      <w:pPr>
        <w:numPr>
          <w:ilvl w:val="0"/>
          <w:numId w:val="0"/>
        </w:num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*23.</w:t>
      </w:r>
      <w:r>
        <w:rPr>
          <w:rFonts w:hint="eastAsia" w:asciiTheme="minorEastAsia" w:hAnsiTheme="minorEastAsia" w:cstheme="minorEastAsia"/>
          <w:sz w:val="28"/>
          <w:szCs w:val="28"/>
        </w:rPr>
        <w:t>配置要求</w:t>
      </w:r>
      <w:r>
        <w:rPr>
          <w:rFonts w:hint="eastAsia" w:asciiTheme="minorEastAsia" w:hAnsiTheme="minorEastAsia" w:cstheme="minorEastAsia"/>
          <w:sz w:val="28"/>
          <w:szCs w:val="28"/>
          <w:lang w:eastAsia="zh-CN"/>
        </w:rPr>
        <w:t>：</w:t>
      </w:r>
    </w:p>
    <w:p>
      <w:pPr>
        <w:numPr>
          <w:ilvl w:val="0"/>
          <w:numId w:val="0"/>
        </w:num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1）扫描仪主机：1台</w:t>
      </w:r>
    </w:p>
    <w:p>
      <w:pPr>
        <w:numPr>
          <w:ilvl w:val="0"/>
          <w:numId w:val="0"/>
        </w:numPr>
        <w:spacing w:line="360" w:lineRule="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2）显示器：1件</w:t>
      </w:r>
    </w:p>
    <w:p>
      <w:pPr>
        <w:numPr>
          <w:ilvl w:val="0"/>
          <w:numId w:val="0"/>
        </w:numPr>
        <w:spacing w:line="360" w:lineRule="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3）标定仪：1支</w:t>
      </w:r>
    </w:p>
    <w:p>
      <w:pPr>
        <w:numPr>
          <w:ilvl w:val="0"/>
          <w:numId w:val="0"/>
        </w:numPr>
        <w:spacing w:line="360" w:lineRule="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4）中继盒：1个</w:t>
      </w:r>
    </w:p>
    <w:p>
      <w:pPr>
        <w:numPr>
          <w:ilvl w:val="0"/>
          <w:numId w:val="0"/>
        </w:numPr>
        <w:spacing w:line="360" w:lineRule="auto"/>
        <w:rPr>
          <w:rFonts w:hint="default"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5）标准扫描头：4个</w:t>
      </w:r>
    </w:p>
    <w:p>
      <w:pPr>
        <w:numPr>
          <w:ilvl w:val="0"/>
          <w:numId w:val="0"/>
        </w:numPr>
        <w:spacing w:line="360" w:lineRule="auto"/>
        <w:rPr>
          <w:rFonts w:hint="default"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6）小型扫描头：1个</w:t>
      </w:r>
    </w:p>
    <w:p>
      <w:pPr>
        <w:numPr>
          <w:ilvl w:val="0"/>
          <w:numId w:val="0"/>
        </w:numPr>
        <w:spacing w:line="360" w:lineRule="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7）牙模：1副</w:t>
      </w:r>
    </w:p>
    <w:p>
      <w:pPr>
        <w:numPr>
          <w:ilvl w:val="0"/>
          <w:numId w:val="0"/>
        </w:numPr>
        <w:spacing w:line="360" w:lineRule="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8）口扫推车：1件</w:t>
      </w:r>
    </w:p>
    <w:p>
      <w:pPr>
        <w:numPr>
          <w:ilvl w:val="0"/>
          <w:numId w:val="0"/>
        </w:numPr>
        <w:ind w:leftChars="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商务要求：</w:t>
      </w:r>
    </w:p>
    <w:p>
      <w:pPr>
        <w:numPr>
          <w:ilvl w:val="0"/>
          <w:numId w:val="0"/>
        </w:numPr>
        <w:spacing w:line="360" w:lineRule="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24.售后要求12小时内到科室解决问题，不能当场解决的需要提供备用机</w:t>
      </w:r>
    </w:p>
    <w:p>
      <w:pPr>
        <w:numPr>
          <w:ilvl w:val="0"/>
          <w:numId w:val="0"/>
        </w:numPr>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25.培训要求线下培训，理论加示教</w:t>
      </w:r>
    </w:p>
    <w:p>
      <w:pPr>
        <w:wordWrap w:val="0"/>
        <w:jc w:val="both"/>
        <w:rPr>
          <w:rFonts w:hint="eastAsia" w:ascii="仿宋_GB2312" w:hAnsi="仿宋_GB2312" w:eastAsia="仿宋_GB2312" w:cs="仿宋_GB2312"/>
          <w:sz w:val="28"/>
          <w:szCs w:val="36"/>
          <w:lang w:eastAsia="zh-CN"/>
        </w:rPr>
      </w:pPr>
      <w:bookmarkStart w:id="2" w:name="OLE_LINK3"/>
      <w:bookmarkStart w:id="4" w:name="_GoBack"/>
      <w:r>
        <w:rPr>
          <w:rFonts w:hint="eastAsia" w:ascii="仿宋_GB2312" w:hAnsi="仿宋_GB2312" w:eastAsia="仿宋_GB2312" w:cs="仿宋_GB2312"/>
          <w:sz w:val="28"/>
          <w:szCs w:val="36"/>
        </w:rPr>
        <w:t>供应商每有一条</w:t>
      </w:r>
      <w:r>
        <w:rPr>
          <w:rFonts w:hint="eastAsia" w:ascii="仿宋_GB2312" w:hAnsi="仿宋_GB2312" w:eastAsia="仿宋_GB2312" w:cs="仿宋_GB2312"/>
          <w:sz w:val="28"/>
          <w:szCs w:val="36"/>
          <w:lang w:val="en-US" w:eastAsia="zh-CN"/>
        </w:rPr>
        <w:t>重要</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4.5</w:t>
      </w:r>
      <w:r>
        <w:rPr>
          <w:rFonts w:hint="eastAsia" w:ascii="仿宋_GB2312" w:hAnsi="仿宋_GB2312" w:eastAsia="仿宋_GB2312" w:cs="仿宋_GB2312"/>
          <w:sz w:val="28"/>
          <w:szCs w:val="36"/>
        </w:rPr>
        <w:t>分，每有一条</w:t>
      </w:r>
      <w:r>
        <w:rPr>
          <w:rFonts w:hint="eastAsia" w:ascii="仿宋_GB2312" w:hAnsi="仿宋_GB2312" w:eastAsia="仿宋_GB2312" w:cs="仿宋_GB2312"/>
          <w:sz w:val="28"/>
          <w:szCs w:val="36"/>
          <w:lang w:val="en-US" w:eastAsia="zh-CN"/>
        </w:rPr>
        <w:t>一般</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rPr>
        <w:t>分，分数扣完为止。技术和功能响应未描述或未提供相应支撑材料的，</w:t>
      </w:r>
      <w:bookmarkStart w:id="3" w:name="OLE_LINK1"/>
      <w:r>
        <w:rPr>
          <w:rFonts w:hint="eastAsia" w:ascii="仿宋_GB2312" w:hAnsi="仿宋_GB2312" w:eastAsia="仿宋_GB2312" w:cs="仿宋_GB2312"/>
          <w:sz w:val="28"/>
          <w:szCs w:val="36"/>
        </w:rPr>
        <w:t>对应项不得分。</w:t>
      </w:r>
    </w:p>
    <w:bookmarkEnd w:id="3"/>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Theme="minorEastAsia" w:hAnsiTheme="minorEastAsia" w:cstheme="minorEastAsia"/>
          <w:sz w:val="28"/>
          <w:szCs w:val="28"/>
          <w:lang w:val="en-US" w:eastAsia="zh-CN"/>
        </w:rPr>
      </w:pPr>
      <w:r>
        <w:rPr>
          <w:rFonts w:hint="eastAsia" w:ascii="仿宋_GB2312" w:hAnsi="仿宋_GB2312" w:eastAsia="仿宋_GB2312" w:cs="仿宋_GB2312"/>
          <w:sz w:val="28"/>
          <w:szCs w:val="36"/>
        </w:rPr>
        <w:t>4.</w:t>
      </w:r>
      <w:r>
        <w:rPr>
          <w:rFonts w:hint="eastAsia" w:ascii="仿宋_GB2312" w:hAnsi="仿宋_GB2312" w:eastAsia="仿宋_GB2312" w:cs="仿宋_GB2312"/>
          <w:sz w:val="28"/>
          <w:szCs w:val="36"/>
          <w:lang w:val="en-US" w:eastAsia="zh-CN"/>
        </w:rPr>
        <w:t>整机</w:t>
      </w:r>
      <w:r>
        <w:rPr>
          <w:rFonts w:hint="eastAsia" w:ascii="仿宋_GB2312" w:hAnsi="仿宋_GB2312" w:eastAsia="仿宋_GB2312" w:cs="仿宋_GB2312"/>
          <w:sz w:val="28"/>
          <w:szCs w:val="36"/>
        </w:rPr>
        <w:t>质保不少于4年</w:t>
      </w:r>
      <w:r>
        <w:rPr>
          <w:rFonts w:hint="eastAsia" w:ascii="仿宋_GB2312" w:hAnsi="仿宋_GB2312" w:eastAsia="仿宋_GB2312" w:cs="仿宋_GB2312"/>
          <w:sz w:val="28"/>
          <w:szCs w:val="36"/>
          <w:lang w:eastAsia="zh-CN"/>
        </w:rPr>
        <w:t>。</w:t>
      </w:r>
      <w:bookmarkEnd w:id="2"/>
    </w:p>
    <w:bookmarkEnd w:i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81C8E"/>
    <w:rsid w:val="08E85172"/>
    <w:rsid w:val="1059572D"/>
    <w:rsid w:val="17C81C8E"/>
    <w:rsid w:val="2F7707D2"/>
    <w:rsid w:val="3CBC283F"/>
    <w:rsid w:val="404576B4"/>
    <w:rsid w:val="4E451F2B"/>
    <w:rsid w:val="564F6EA2"/>
    <w:rsid w:val="59C57F5B"/>
    <w:rsid w:val="5F7679C4"/>
    <w:rsid w:val="66A37DD2"/>
    <w:rsid w:val="66D820B1"/>
    <w:rsid w:val="685962C4"/>
    <w:rsid w:val="69060078"/>
    <w:rsid w:val="725658A5"/>
    <w:rsid w:val="74B22C1A"/>
    <w:rsid w:val="75B44A42"/>
    <w:rsid w:val="775E6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534</Words>
  <Characters>578</Characters>
  <Lines>0</Lines>
  <Paragraphs>0</Paragraphs>
  <TotalTime>3</TotalTime>
  <ScaleCrop>false</ScaleCrop>
  <LinksUpToDate>false</LinksUpToDate>
  <CharactersWithSpaces>594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2025-09-25T00:10:00Z</dcterms:created>
  <dc:creator>孙海莹</dc:creator>
  <cp:lastModifiedBy>WPS_1556114208</cp:lastModifiedBy>
  <dcterms:modified xsi:type="dcterms:W3CDTF">2025-10-17T03:36:06Z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91F9B7E2D8594BE0BC4B8D18496675EE_11</vt:lpwstr>
  </property>
  <property fmtid="{D5CDD505-2E9C-101B-9397-08002B2CF9AE}" pid="4" name="KSOTemplateDocerSaveRecord">
    <vt:lpwstr>eyJoZGlkIjoiOTkwY2IwNGEyNmEwOTlhYzRkOGVkM2E0NDlmZGFlNDYiLCJ1c2VySWQiOiIxNzM0NDEzMjU5In0=</vt:lpwstr>
  </property>
</Properties>
</file>