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text" w:horzAnchor="page" w:tblpXSpec="center" w:tblpY="322"/>
        <w:tblOverlap w:val="never"/>
        <w:tblW w:w="8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888"/>
        <w:gridCol w:w="6501"/>
      </w:tblGrid>
      <w:tr w14:paraId="0128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noWrap w:val="0"/>
            <w:vAlign w:val="center"/>
          </w:tcPr>
          <w:p w14:paraId="34DBD8B8">
            <w:pPr>
              <w:pageBreakBefore w:val="0"/>
              <w:widowControl/>
              <w:kinsoku/>
              <w:wordWrap/>
              <w:overflowPunct/>
              <w:topLinePunct w:val="0"/>
              <w:autoSpaceDE/>
              <w:autoSpaceDN/>
              <w:bidi w:val="0"/>
              <w:adjustRightInd/>
              <w:snapToGrid/>
              <w:spacing w:beforeLines="0" w:line="288" w:lineRule="auto"/>
              <w:contextualSpacing/>
              <w:jc w:val="center"/>
              <w:textAlignment w:val="auto"/>
              <w:rPr>
                <w:rFonts w:hint="eastAsia" w:ascii="仿宋" w:hAnsi="仿宋" w:eastAsia="仿宋" w:cs="仿宋"/>
                <w:b/>
                <w:bCs/>
                <w:kern w:val="2"/>
                <w:sz w:val="24"/>
                <w:szCs w:val="24"/>
                <w:highlight w:val="none"/>
                <w:lang w:val="en-US" w:eastAsia="zh-CN" w:bidi="ar-SA"/>
              </w:rPr>
            </w:pPr>
            <w:bookmarkStart w:id="0" w:name="OLE_LINK1"/>
            <w:r>
              <w:rPr>
                <w:rFonts w:hint="eastAsia" w:ascii="仿宋" w:hAnsi="仿宋" w:eastAsia="仿宋" w:cs="仿宋"/>
                <w:b/>
                <w:bCs/>
                <w:kern w:val="2"/>
                <w:sz w:val="24"/>
                <w:szCs w:val="24"/>
                <w:highlight w:val="none"/>
                <w:lang w:val="en-US" w:eastAsia="zh-CN" w:bidi="ar-SA"/>
              </w:rPr>
              <w:t>序号</w:t>
            </w:r>
          </w:p>
        </w:tc>
        <w:tc>
          <w:tcPr>
            <w:tcW w:w="1888" w:type="dxa"/>
            <w:noWrap w:val="0"/>
            <w:vAlign w:val="center"/>
          </w:tcPr>
          <w:p w14:paraId="2B6B8680">
            <w:pPr>
              <w:pageBreakBefore w:val="0"/>
              <w:widowControl/>
              <w:kinsoku/>
              <w:wordWrap/>
              <w:overflowPunct/>
              <w:topLinePunct w:val="0"/>
              <w:autoSpaceDE/>
              <w:autoSpaceDN/>
              <w:bidi w:val="0"/>
              <w:adjustRightInd/>
              <w:snapToGrid/>
              <w:spacing w:beforeLines="0" w:line="288" w:lineRule="auto"/>
              <w:contextualSpacing/>
              <w:jc w:val="center"/>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评分项目</w:t>
            </w:r>
          </w:p>
        </w:tc>
        <w:tc>
          <w:tcPr>
            <w:tcW w:w="6501" w:type="dxa"/>
            <w:noWrap w:val="0"/>
            <w:vAlign w:val="center"/>
          </w:tcPr>
          <w:p w14:paraId="450CF491">
            <w:pPr>
              <w:pageBreakBefore w:val="0"/>
              <w:widowControl/>
              <w:kinsoku/>
              <w:wordWrap/>
              <w:overflowPunct/>
              <w:topLinePunct w:val="0"/>
              <w:autoSpaceDE/>
              <w:autoSpaceDN/>
              <w:bidi w:val="0"/>
              <w:adjustRightInd/>
              <w:snapToGrid/>
              <w:spacing w:beforeLines="0" w:line="288" w:lineRule="auto"/>
              <w:contextualSpacing/>
              <w:jc w:val="center"/>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评分内容</w:t>
            </w:r>
          </w:p>
        </w:tc>
      </w:tr>
      <w:tr w14:paraId="3B925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noWrap w:val="0"/>
            <w:vAlign w:val="center"/>
          </w:tcPr>
          <w:p w14:paraId="400B57EC">
            <w:pPr>
              <w:pageBreakBefore w:val="0"/>
              <w:widowControl/>
              <w:kinsoku/>
              <w:wordWrap/>
              <w:overflowPunct/>
              <w:topLinePunct w:val="0"/>
              <w:autoSpaceDE/>
              <w:autoSpaceDN/>
              <w:bidi w:val="0"/>
              <w:adjustRightInd/>
              <w:snapToGrid/>
              <w:spacing w:beforeLines="0" w:line="288" w:lineRule="auto"/>
              <w:contextualSpacing/>
              <w:jc w:val="center"/>
              <w:textAlignment w:val="auto"/>
              <w:rPr>
                <w:rFonts w:hint="default"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w:t>
            </w:r>
          </w:p>
        </w:tc>
        <w:tc>
          <w:tcPr>
            <w:tcW w:w="1888" w:type="dxa"/>
            <w:noWrap w:val="0"/>
            <w:vAlign w:val="center"/>
          </w:tcPr>
          <w:p w14:paraId="514C181C">
            <w:pPr>
              <w:pageBreakBefore w:val="0"/>
              <w:widowControl/>
              <w:kinsoku/>
              <w:wordWrap/>
              <w:overflowPunct/>
              <w:topLinePunct w:val="0"/>
              <w:autoSpaceDE/>
              <w:autoSpaceDN/>
              <w:bidi w:val="0"/>
              <w:adjustRightInd/>
              <w:snapToGrid/>
              <w:spacing w:beforeLines="0" w:line="288" w:lineRule="auto"/>
              <w:contextualSpacing/>
              <w:jc w:val="center"/>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项目实施方案</w:t>
            </w:r>
          </w:p>
          <w:p w14:paraId="10B4C52E">
            <w:pPr>
              <w:pageBreakBefore w:val="0"/>
              <w:widowControl/>
              <w:kinsoku/>
              <w:wordWrap/>
              <w:overflowPunct/>
              <w:topLinePunct w:val="0"/>
              <w:autoSpaceDE/>
              <w:autoSpaceDN/>
              <w:bidi w:val="0"/>
              <w:adjustRightInd/>
              <w:snapToGrid/>
              <w:spacing w:beforeLines="0" w:line="288" w:lineRule="auto"/>
              <w:contextualSpacing/>
              <w:jc w:val="center"/>
              <w:textAlignment w:val="auto"/>
              <w:rPr>
                <w:rFonts w:hint="default"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（满分20分）</w:t>
            </w:r>
          </w:p>
        </w:tc>
        <w:tc>
          <w:tcPr>
            <w:tcW w:w="6501" w:type="dxa"/>
            <w:noWrap w:val="0"/>
            <w:vAlign w:val="center"/>
          </w:tcPr>
          <w:p w14:paraId="144BE5BE">
            <w:pPr>
              <w:pageBreakBefore w:val="0"/>
              <w:widowControl/>
              <w:kinsoku/>
              <w:wordWrap/>
              <w:overflowPunct/>
              <w:topLinePunct w:val="0"/>
              <w:autoSpaceDE/>
              <w:autoSpaceDN/>
              <w:bidi w:val="0"/>
              <w:adjustRightInd/>
              <w:snapToGrid/>
              <w:spacing w:beforeLines="0" w:line="288" w:lineRule="auto"/>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供应商针对本项目提供的项目实施方案，包括但不限于:</w:t>
            </w:r>
          </w:p>
          <w:p w14:paraId="58E74F88">
            <w:pPr>
              <w:pageBreakBefore w:val="0"/>
              <w:widowControl/>
              <w:kinsoku/>
              <w:wordWrap/>
              <w:overflowPunct/>
              <w:topLinePunct w:val="0"/>
              <w:autoSpaceDE/>
              <w:autoSpaceDN/>
              <w:bidi w:val="0"/>
              <w:adjustRightInd/>
              <w:snapToGrid/>
              <w:spacing w:beforeLines="0" w:line="288" w:lineRule="auto"/>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①总体思路及质量保证方案;</w:t>
            </w:r>
          </w:p>
          <w:p w14:paraId="5E06BC64">
            <w:pPr>
              <w:pageBreakBefore w:val="0"/>
              <w:widowControl/>
              <w:kinsoku/>
              <w:wordWrap/>
              <w:overflowPunct/>
              <w:topLinePunct w:val="0"/>
              <w:autoSpaceDE/>
              <w:autoSpaceDN/>
              <w:bidi w:val="0"/>
              <w:adjustRightInd/>
              <w:snapToGrid/>
              <w:spacing w:beforeLines="0" w:line="288" w:lineRule="auto"/>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②结构和人员的安排；</w:t>
            </w:r>
          </w:p>
          <w:p w14:paraId="7C197CE7">
            <w:pPr>
              <w:pageBreakBefore w:val="0"/>
              <w:widowControl/>
              <w:kinsoku/>
              <w:wordWrap/>
              <w:overflowPunct/>
              <w:topLinePunct w:val="0"/>
              <w:autoSpaceDE/>
              <w:autoSpaceDN/>
              <w:bidi w:val="0"/>
              <w:adjustRightInd/>
              <w:snapToGrid/>
              <w:spacing w:beforeLines="0" w:line="288" w:lineRule="auto"/>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③实施步骤；</w:t>
            </w:r>
          </w:p>
          <w:p w14:paraId="37FEC847">
            <w:pPr>
              <w:pageBreakBefore w:val="0"/>
              <w:widowControl/>
              <w:kinsoku/>
              <w:wordWrap/>
              <w:overflowPunct/>
              <w:topLinePunct w:val="0"/>
              <w:autoSpaceDE/>
              <w:autoSpaceDN/>
              <w:bidi w:val="0"/>
              <w:adjustRightInd/>
              <w:snapToGrid/>
              <w:spacing w:beforeLines="0" w:line="288" w:lineRule="auto"/>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④日常管理制度；</w:t>
            </w:r>
          </w:p>
          <w:p w14:paraId="0DB66D8D">
            <w:pPr>
              <w:pageBreakBefore w:val="0"/>
              <w:widowControl/>
              <w:kinsoku/>
              <w:wordWrap/>
              <w:overflowPunct/>
              <w:topLinePunct w:val="0"/>
              <w:autoSpaceDE/>
              <w:autoSpaceDN/>
              <w:bidi w:val="0"/>
              <w:adjustRightInd/>
              <w:snapToGrid/>
              <w:spacing w:beforeLines="0" w:line="288" w:lineRule="auto"/>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以上方案内容完整全面且科学合理、与项目技术需求吻合可行性高、思路清晰、层次结构细化，有具体详细的阐述且符合项目需求的得</w:t>
            </w:r>
            <w:bookmarkStart w:id="1" w:name="_GoBack"/>
            <w:bookmarkEnd w:id="1"/>
            <w:r>
              <w:rPr>
                <w:rFonts w:hint="eastAsia" w:ascii="仿宋" w:hAnsi="仿宋" w:eastAsia="仿宋" w:cs="仿宋"/>
                <w:b w:val="0"/>
                <w:bCs w:val="0"/>
                <w:kern w:val="2"/>
                <w:sz w:val="24"/>
                <w:szCs w:val="24"/>
                <w:highlight w:val="none"/>
                <w:lang w:val="en-US" w:eastAsia="zh-CN" w:bidi="ar-SA"/>
              </w:rPr>
              <w:t>20分，每缺少一项内容扣5分;每有一项内容不完整或未能满足采购需求的或每有一处不具有针对性或不完整等的扣1-4分;扣完为止。</w:t>
            </w:r>
          </w:p>
        </w:tc>
      </w:tr>
      <w:tr w14:paraId="44FF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noWrap w:val="0"/>
            <w:vAlign w:val="center"/>
          </w:tcPr>
          <w:p w14:paraId="0286B986">
            <w:pPr>
              <w:pageBreakBefore w:val="0"/>
              <w:widowControl/>
              <w:kinsoku/>
              <w:wordWrap/>
              <w:overflowPunct/>
              <w:topLinePunct w:val="0"/>
              <w:autoSpaceDE/>
              <w:autoSpaceDN/>
              <w:bidi w:val="0"/>
              <w:adjustRightInd/>
              <w:snapToGrid/>
              <w:spacing w:beforeLines="0" w:line="288" w:lineRule="auto"/>
              <w:contextualSpacing/>
              <w:jc w:val="center"/>
              <w:textAlignment w:val="auto"/>
              <w:rPr>
                <w:rFonts w:hint="default"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2</w:t>
            </w:r>
          </w:p>
        </w:tc>
        <w:tc>
          <w:tcPr>
            <w:tcW w:w="1888" w:type="dxa"/>
            <w:noWrap w:val="0"/>
            <w:vAlign w:val="center"/>
          </w:tcPr>
          <w:p w14:paraId="3DDE775F">
            <w:pPr>
              <w:pageBreakBefore w:val="0"/>
              <w:widowControl/>
              <w:kinsoku/>
              <w:wordWrap/>
              <w:overflowPunct/>
              <w:topLinePunct w:val="0"/>
              <w:autoSpaceDE/>
              <w:autoSpaceDN/>
              <w:bidi w:val="0"/>
              <w:adjustRightInd/>
              <w:snapToGrid/>
              <w:spacing w:beforeLines="0" w:line="288" w:lineRule="auto"/>
              <w:contextualSpacing/>
              <w:jc w:val="center"/>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项目服务方案</w:t>
            </w:r>
          </w:p>
          <w:p w14:paraId="528AE34F">
            <w:pPr>
              <w:pageBreakBefore w:val="0"/>
              <w:widowControl/>
              <w:kinsoku/>
              <w:wordWrap/>
              <w:overflowPunct/>
              <w:topLinePunct w:val="0"/>
              <w:autoSpaceDE/>
              <w:autoSpaceDN/>
              <w:bidi w:val="0"/>
              <w:adjustRightInd/>
              <w:snapToGrid/>
              <w:spacing w:beforeLines="0" w:line="288" w:lineRule="auto"/>
              <w:contextualSpacing/>
              <w:jc w:val="center"/>
              <w:textAlignment w:val="auto"/>
              <w:rPr>
                <w:rFonts w:hint="default"/>
                <w:lang w:val="en-US" w:eastAsia="zh-CN"/>
              </w:rPr>
            </w:pPr>
            <w:r>
              <w:rPr>
                <w:rFonts w:hint="eastAsia" w:ascii="仿宋" w:hAnsi="仿宋" w:eastAsia="仿宋" w:cs="仿宋"/>
                <w:b/>
                <w:bCs/>
                <w:kern w:val="2"/>
                <w:sz w:val="24"/>
                <w:szCs w:val="24"/>
                <w:highlight w:val="none"/>
                <w:lang w:val="en-US" w:eastAsia="zh-CN" w:bidi="ar-SA"/>
              </w:rPr>
              <w:t>（满分24分）</w:t>
            </w:r>
          </w:p>
        </w:tc>
        <w:tc>
          <w:tcPr>
            <w:tcW w:w="6501" w:type="dxa"/>
            <w:noWrap w:val="0"/>
            <w:vAlign w:val="center"/>
          </w:tcPr>
          <w:p w14:paraId="2DBC6483">
            <w:pPr>
              <w:pageBreakBefore w:val="0"/>
              <w:widowControl/>
              <w:kinsoku/>
              <w:wordWrap/>
              <w:overflowPunct/>
              <w:topLinePunct w:val="0"/>
              <w:autoSpaceDE/>
              <w:autoSpaceDN/>
              <w:bidi w:val="0"/>
              <w:adjustRightInd/>
              <w:snapToGrid/>
              <w:spacing w:beforeLines="0" w:line="288" w:lineRule="auto"/>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供应商针对本项目提供项目服务方案，内容包含但不限于:</w:t>
            </w:r>
          </w:p>
          <w:p w14:paraId="6D8F7D31">
            <w:pPr>
              <w:pageBreakBefore w:val="0"/>
              <w:widowControl/>
              <w:kinsoku/>
              <w:wordWrap/>
              <w:overflowPunct/>
              <w:topLinePunct w:val="0"/>
              <w:autoSpaceDE/>
              <w:autoSpaceDN/>
              <w:bidi w:val="0"/>
              <w:adjustRightInd/>
              <w:snapToGrid/>
              <w:spacing w:beforeLines="0" w:line="288" w:lineRule="auto"/>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①组织方案;</w:t>
            </w:r>
          </w:p>
          <w:p w14:paraId="26DA42C6">
            <w:pPr>
              <w:pageBreakBefore w:val="0"/>
              <w:widowControl/>
              <w:kinsoku/>
              <w:wordWrap/>
              <w:overflowPunct/>
              <w:topLinePunct w:val="0"/>
              <w:autoSpaceDE/>
              <w:autoSpaceDN/>
              <w:bidi w:val="0"/>
              <w:adjustRightInd/>
              <w:snapToGrid/>
              <w:spacing w:beforeLines="0" w:line="288" w:lineRule="auto"/>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②任务部署；</w:t>
            </w:r>
          </w:p>
          <w:p w14:paraId="785788D2">
            <w:pPr>
              <w:pageBreakBefore w:val="0"/>
              <w:widowControl/>
              <w:kinsoku/>
              <w:wordWrap/>
              <w:overflowPunct/>
              <w:topLinePunct w:val="0"/>
              <w:autoSpaceDE/>
              <w:autoSpaceDN/>
              <w:bidi w:val="0"/>
              <w:adjustRightInd/>
              <w:snapToGrid/>
              <w:spacing w:beforeLines="0" w:line="288" w:lineRule="auto"/>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⑧样品抽取及核查接收；</w:t>
            </w:r>
          </w:p>
          <w:p w14:paraId="0F14B2FB">
            <w:pPr>
              <w:pageBreakBefore w:val="0"/>
              <w:widowControl/>
              <w:kinsoku/>
              <w:wordWrap/>
              <w:overflowPunct/>
              <w:topLinePunct w:val="0"/>
              <w:autoSpaceDE/>
              <w:autoSpaceDN/>
              <w:bidi w:val="0"/>
              <w:adjustRightInd/>
              <w:snapToGrid/>
              <w:spacing w:beforeLines="0" w:line="288" w:lineRule="auto"/>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④检验工作的具体内容；</w:t>
            </w:r>
          </w:p>
          <w:p w14:paraId="0619A9B4">
            <w:pPr>
              <w:pageBreakBefore w:val="0"/>
              <w:widowControl/>
              <w:kinsoku/>
              <w:wordWrap/>
              <w:overflowPunct/>
              <w:topLinePunct w:val="0"/>
              <w:autoSpaceDE/>
              <w:autoSpaceDN/>
              <w:bidi w:val="0"/>
              <w:adjustRightInd/>
              <w:snapToGrid/>
              <w:spacing w:beforeLines="0" w:line="288" w:lineRule="auto"/>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⑤结果处理；</w:t>
            </w:r>
          </w:p>
          <w:p w14:paraId="06030D7A">
            <w:pPr>
              <w:pageBreakBefore w:val="0"/>
              <w:widowControl/>
              <w:kinsoku/>
              <w:wordWrap/>
              <w:overflowPunct/>
              <w:topLinePunct w:val="0"/>
              <w:autoSpaceDE/>
              <w:autoSpaceDN/>
              <w:bidi w:val="0"/>
              <w:adjustRightInd/>
              <w:snapToGrid/>
              <w:spacing w:beforeLines="0" w:line="288" w:lineRule="auto"/>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⑥保密工作、应急工作的实施；</w:t>
            </w:r>
          </w:p>
          <w:p w14:paraId="2B73C075">
            <w:pPr>
              <w:pageBreakBefore w:val="0"/>
              <w:widowControl/>
              <w:kinsoku/>
              <w:wordWrap/>
              <w:overflowPunct/>
              <w:topLinePunct w:val="0"/>
              <w:autoSpaceDE/>
              <w:autoSpaceDN/>
              <w:bidi w:val="0"/>
              <w:adjustRightInd/>
              <w:snapToGrid/>
              <w:spacing w:beforeLines="0" w:line="288" w:lineRule="auto"/>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⑦结果评审；</w:t>
            </w:r>
          </w:p>
          <w:p w14:paraId="559C94DA">
            <w:pPr>
              <w:pageBreakBefore w:val="0"/>
              <w:widowControl/>
              <w:kinsoku/>
              <w:wordWrap/>
              <w:overflowPunct/>
              <w:topLinePunct w:val="0"/>
              <w:autoSpaceDE/>
              <w:autoSpaceDN/>
              <w:bidi w:val="0"/>
              <w:adjustRightInd/>
              <w:snapToGrid/>
              <w:spacing w:beforeLines="0" w:line="288" w:lineRule="auto"/>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⑧制度保证等内容。</w:t>
            </w:r>
          </w:p>
          <w:p w14:paraId="7D302D2D">
            <w:pPr>
              <w:pageBreakBefore w:val="0"/>
              <w:widowControl/>
              <w:kinsoku/>
              <w:wordWrap/>
              <w:overflowPunct/>
              <w:topLinePunct w:val="0"/>
              <w:autoSpaceDE/>
              <w:autoSpaceDN/>
              <w:bidi w:val="0"/>
              <w:adjustRightInd/>
              <w:snapToGrid/>
              <w:spacing w:beforeLines="0" w:line="288" w:lineRule="auto"/>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以上方案内容完整清晰明确且科学合理、可行性高具有针对性并满足采购需求的得24分，每缺少一项内容扣3分:每有一项内容不完整或未能满足采购需求的或每有一处不具有针对性或不完整等的扣1-2分，扣完为止。</w:t>
            </w:r>
          </w:p>
        </w:tc>
      </w:tr>
      <w:tr w14:paraId="7F458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noWrap w:val="0"/>
            <w:vAlign w:val="center"/>
          </w:tcPr>
          <w:p w14:paraId="6E852179">
            <w:pPr>
              <w:pageBreakBefore w:val="0"/>
              <w:widowControl/>
              <w:kinsoku/>
              <w:wordWrap/>
              <w:overflowPunct/>
              <w:topLinePunct w:val="0"/>
              <w:autoSpaceDE/>
              <w:autoSpaceDN/>
              <w:bidi w:val="0"/>
              <w:adjustRightInd/>
              <w:snapToGrid/>
              <w:spacing w:beforeLines="0" w:line="288" w:lineRule="auto"/>
              <w:contextualSpacing/>
              <w:jc w:val="center"/>
              <w:textAlignment w:val="auto"/>
              <w:rPr>
                <w:rFonts w:hint="default"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3</w:t>
            </w:r>
          </w:p>
        </w:tc>
        <w:tc>
          <w:tcPr>
            <w:tcW w:w="1888" w:type="dxa"/>
            <w:noWrap w:val="0"/>
            <w:vAlign w:val="center"/>
          </w:tcPr>
          <w:p w14:paraId="33170228">
            <w:pPr>
              <w:pageBreakBefore w:val="0"/>
              <w:widowControl/>
              <w:kinsoku/>
              <w:wordWrap/>
              <w:overflowPunct/>
              <w:topLinePunct w:val="0"/>
              <w:autoSpaceDE/>
              <w:autoSpaceDN/>
              <w:bidi w:val="0"/>
              <w:adjustRightInd/>
              <w:snapToGrid/>
              <w:spacing w:beforeLines="0" w:line="288" w:lineRule="auto"/>
              <w:contextualSpacing/>
              <w:jc w:val="center"/>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违约责任方案</w:t>
            </w:r>
          </w:p>
          <w:p w14:paraId="1F46A697">
            <w:pPr>
              <w:pStyle w:val="7"/>
              <w:jc w:val="center"/>
              <w:rPr>
                <w:rFonts w:hint="default"/>
                <w:lang w:val="en-US" w:eastAsia="zh-CN"/>
              </w:rPr>
            </w:pPr>
            <w:r>
              <w:rPr>
                <w:rFonts w:hint="eastAsia" w:ascii="仿宋" w:hAnsi="仿宋" w:eastAsia="仿宋" w:cs="仿宋"/>
                <w:b/>
                <w:bCs/>
                <w:kern w:val="2"/>
                <w:sz w:val="24"/>
                <w:szCs w:val="24"/>
                <w:highlight w:val="none"/>
                <w:lang w:val="en-US" w:eastAsia="zh-CN" w:bidi="ar-SA"/>
              </w:rPr>
              <w:t>（满分10分）</w:t>
            </w:r>
          </w:p>
        </w:tc>
        <w:tc>
          <w:tcPr>
            <w:tcW w:w="6501" w:type="dxa"/>
            <w:noWrap w:val="0"/>
            <w:vAlign w:val="center"/>
          </w:tcPr>
          <w:p w14:paraId="659AECBE">
            <w:pPr>
              <w:pageBreakBefore w:val="0"/>
              <w:widowControl/>
              <w:kinsoku/>
              <w:wordWrap/>
              <w:overflowPunct/>
              <w:topLinePunct w:val="0"/>
              <w:autoSpaceDE/>
              <w:autoSpaceDN/>
              <w:bidi w:val="0"/>
              <w:adjustRightInd/>
              <w:snapToGrid/>
              <w:spacing w:beforeLines="0" w:line="288" w:lineRule="auto"/>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供应商针对本项目提供的项目违约责任方案，包括但不限于:</w:t>
            </w:r>
          </w:p>
          <w:p w14:paraId="27B2167D">
            <w:pPr>
              <w:pageBreakBefore w:val="0"/>
              <w:widowControl/>
              <w:kinsoku/>
              <w:wordWrap/>
              <w:overflowPunct/>
              <w:topLinePunct w:val="0"/>
              <w:autoSpaceDE/>
              <w:autoSpaceDN/>
              <w:bidi w:val="0"/>
              <w:adjustRightInd/>
              <w:snapToGrid/>
              <w:spacing w:beforeLines="0" w:line="288" w:lineRule="auto"/>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①质量违约责任承诺；</w:t>
            </w:r>
          </w:p>
          <w:p w14:paraId="7E48AA1E">
            <w:pPr>
              <w:pageBreakBefore w:val="0"/>
              <w:widowControl/>
              <w:kinsoku/>
              <w:wordWrap/>
              <w:overflowPunct/>
              <w:topLinePunct w:val="0"/>
              <w:autoSpaceDE/>
              <w:autoSpaceDN/>
              <w:bidi w:val="0"/>
              <w:adjustRightInd/>
              <w:snapToGrid/>
              <w:spacing w:beforeLines="0" w:line="288" w:lineRule="auto"/>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②响应速度及整改期限；</w:t>
            </w:r>
          </w:p>
          <w:p w14:paraId="7E16BD61">
            <w:pPr>
              <w:pageBreakBefore w:val="0"/>
              <w:widowControl/>
              <w:kinsoku/>
              <w:wordWrap/>
              <w:overflowPunct/>
              <w:topLinePunct w:val="0"/>
              <w:autoSpaceDE/>
              <w:autoSpaceDN/>
              <w:bidi w:val="0"/>
              <w:adjustRightInd/>
              <w:snapToGrid/>
              <w:spacing w:beforeLines="0" w:line="288" w:lineRule="auto"/>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③应急预案;</w:t>
            </w:r>
          </w:p>
          <w:p w14:paraId="466DCDD0">
            <w:pPr>
              <w:pageBreakBefore w:val="0"/>
              <w:widowControl/>
              <w:kinsoku/>
              <w:wordWrap/>
              <w:overflowPunct/>
              <w:topLinePunct w:val="0"/>
              <w:autoSpaceDE/>
              <w:autoSpaceDN/>
              <w:bidi w:val="0"/>
              <w:adjustRightInd/>
              <w:snapToGrid/>
              <w:spacing w:beforeLines="0" w:line="288" w:lineRule="auto"/>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④数据真实、有效性；</w:t>
            </w:r>
          </w:p>
          <w:p w14:paraId="26CD6380">
            <w:pPr>
              <w:pageBreakBefore w:val="0"/>
              <w:widowControl/>
              <w:kinsoku/>
              <w:wordWrap/>
              <w:overflowPunct/>
              <w:topLinePunct w:val="0"/>
              <w:autoSpaceDE/>
              <w:autoSpaceDN/>
              <w:bidi w:val="0"/>
              <w:adjustRightInd/>
              <w:snapToGrid/>
              <w:spacing w:beforeLines="0" w:line="288" w:lineRule="auto"/>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⑤服务人员配置(提供人员清单)。</w:t>
            </w:r>
          </w:p>
          <w:p w14:paraId="2AE7C716">
            <w:pPr>
              <w:pageBreakBefore w:val="0"/>
              <w:widowControl/>
              <w:kinsoku/>
              <w:wordWrap/>
              <w:overflowPunct/>
              <w:topLinePunct w:val="0"/>
              <w:autoSpaceDE/>
              <w:autoSpaceDN/>
              <w:bidi w:val="0"/>
              <w:adjustRightInd/>
              <w:snapToGrid/>
              <w:spacing w:beforeLines="0" w:line="288" w:lineRule="auto"/>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以上方案内容完整全面且科学合理、与项目技术需求吻合可行性高、思路清晰、层次结构细化，有具体详细的阐述且符合项目需求的得10分，每有一项内容缺失的扣2分，每有一项不适用本项目或无针对性或不够详实的扣1分，扣完为止。</w:t>
            </w:r>
          </w:p>
        </w:tc>
      </w:tr>
      <w:tr w14:paraId="27099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noWrap w:val="0"/>
            <w:vAlign w:val="center"/>
          </w:tcPr>
          <w:p w14:paraId="36DC1091">
            <w:pPr>
              <w:pageBreakBefore w:val="0"/>
              <w:widowControl/>
              <w:kinsoku/>
              <w:wordWrap/>
              <w:overflowPunct/>
              <w:topLinePunct w:val="0"/>
              <w:autoSpaceDE/>
              <w:autoSpaceDN/>
              <w:bidi w:val="0"/>
              <w:adjustRightInd/>
              <w:snapToGrid/>
              <w:spacing w:beforeLines="0" w:line="288" w:lineRule="auto"/>
              <w:contextualSpacing/>
              <w:jc w:val="center"/>
              <w:textAlignment w:val="auto"/>
              <w:rPr>
                <w:rFonts w:hint="default"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4</w:t>
            </w:r>
          </w:p>
        </w:tc>
        <w:tc>
          <w:tcPr>
            <w:tcW w:w="1888" w:type="dxa"/>
            <w:noWrap w:val="0"/>
            <w:vAlign w:val="center"/>
          </w:tcPr>
          <w:p w14:paraId="0F8A3823">
            <w:pPr>
              <w:pageBreakBefore w:val="0"/>
              <w:widowControl/>
              <w:kinsoku/>
              <w:wordWrap/>
              <w:overflowPunct/>
              <w:topLinePunct w:val="0"/>
              <w:autoSpaceDE/>
              <w:autoSpaceDN/>
              <w:bidi w:val="0"/>
              <w:adjustRightInd/>
              <w:snapToGrid/>
              <w:spacing w:beforeLines="0" w:line="288" w:lineRule="auto"/>
              <w:contextualSpacing/>
              <w:jc w:val="center"/>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技术指标</w:t>
            </w:r>
          </w:p>
          <w:p w14:paraId="085B310B">
            <w:pPr>
              <w:pageBreakBefore w:val="0"/>
              <w:widowControl/>
              <w:kinsoku/>
              <w:wordWrap/>
              <w:overflowPunct/>
              <w:topLinePunct w:val="0"/>
              <w:autoSpaceDE/>
              <w:autoSpaceDN/>
              <w:bidi w:val="0"/>
              <w:adjustRightInd/>
              <w:snapToGrid/>
              <w:spacing w:beforeLines="0" w:line="288" w:lineRule="auto"/>
              <w:contextualSpacing/>
              <w:jc w:val="center"/>
              <w:textAlignment w:val="auto"/>
              <w:rPr>
                <w:rFonts w:hint="default"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（满分21分）</w:t>
            </w:r>
          </w:p>
        </w:tc>
        <w:tc>
          <w:tcPr>
            <w:tcW w:w="6501" w:type="dxa"/>
            <w:noWrap w:val="0"/>
            <w:vAlign w:val="center"/>
          </w:tcPr>
          <w:p w14:paraId="49D82443">
            <w:pPr>
              <w:pageBreakBefore w:val="0"/>
              <w:widowControl/>
              <w:kinsoku/>
              <w:wordWrap/>
              <w:overflowPunct/>
              <w:topLinePunct w:val="0"/>
              <w:autoSpaceDE/>
              <w:autoSpaceDN/>
              <w:bidi w:val="0"/>
              <w:adjustRightInd/>
              <w:snapToGrid/>
              <w:spacing w:beforeLines="0" w:line="288" w:lineRule="auto"/>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供应商响应产品的技术服务及功能完全满足招标公告技术要求/需求的，得21分，每有一条参数不响应扣3分，分数扣完为止。技术和功能响应未描述或未提供相应支撑材料的，对应项不得分。</w:t>
            </w:r>
          </w:p>
        </w:tc>
      </w:tr>
      <w:tr w14:paraId="144B1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noWrap w:val="0"/>
            <w:vAlign w:val="center"/>
          </w:tcPr>
          <w:p w14:paraId="79C88538">
            <w:pPr>
              <w:pageBreakBefore w:val="0"/>
              <w:widowControl/>
              <w:kinsoku/>
              <w:wordWrap/>
              <w:overflowPunct/>
              <w:topLinePunct w:val="0"/>
              <w:autoSpaceDE/>
              <w:autoSpaceDN/>
              <w:bidi w:val="0"/>
              <w:adjustRightInd/>
              <w:snapToGrid/>
              <w:spacing w:beforeLines="0" w:line="288" w:lineRule="auto"/>
              <w:contextualSpacing/>
              <w:jc w:val="center"/>
              <w:textAlignment w:val="auto"/>
              <w:rPr>
                <w:rFonts w:hint="default"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5</w:t>
            </w:r>
          </w:p>
        </w:tc>
        <w:tc>
          <w:tcPr>
            <w:tcW w:w="1888" w:type="dxa"/>
            <w:noWrap w:val="0"/>
            <w:vAlign w:val="center"/>
          </w:tcPr>
          <w:p w14:paraId="380FAAEA">
            <w:pPr>
              <w:pageBreakBefore w:val="0"/>
              <w:widowControl/>
              <w:kinsoku/>
              <w:wordWrap/>
              <w:overflowPunct/>
              <w:topLinePunct w:val="0"/>
              <w:autoSpaceDE/>
              <w:autoSpaceDN/>
              <w:bidi w:val="0"/>
              <w:adjustRightInd/>
              <w:snapToGrid/>
              <w:spacing w:beforeLines="0" w:line="288" w:lineRule="auto"/>
              <w:contextualSpacing/>
              <w:jc w:val="center"/>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业绩</w:t>
            </w:r>
          </w:p>
          <w:p w14:paraId="6B55F088">
            <w:pPr>
              <w:pageBreakBefore w:val="0"/>
              <w:widowControl/>
              <w:kinsoku/>
              <w:wordWrap/>
              <w:overflowPunct/>
              <w:topLinePunct w:val="0"/>
              <w:autoSpaceDE/>
              <w:autoSpaceDN/>
              <w:bidi w:val="0"/>
              <w:adjustRightInd/>
              <w:snapToGrid/>
              <w:spacing w:beforeLines="0" w:line="288" w:lineRule="auto"/>
              <w:contextualSpacing/>
              <w:jc w:val="center"/>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（满分5分）</w:t>
            </w:r>
          </w:p>
        </w:tc>
        <w:tc>
          <w:tcPr>
            <w:tcW w:w="6501" w:type="dxa"/>
            <w:noWrap w:val="0"/>
            <w:vAlign w:val="center"/>
          </w:tcPr>
          <w:p w14:paraId="7885A134">
            <w:pPr>
              <w:pageBreakBefore w:val="0"/>
              <w:widowControl/>
              <w:kinsoku/>
              <w:wordWrap/>
              <w:overflowPunct/>
              <w:topLinePunct w:val="0"/>
              <w:autoSpaceDE/>
              <w:autoSpaceDN/>
              <w:bidi w:val="0"/>
              <w:adjustRightInd/>
              <w:snapToGrid/>
              <w:spacing w:beforeLines="0" w:line="288" w:lineRule="auto"/>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2022年至今类似项目业绩，提供1个得基础分1分，每增加一个得1分，满分5分。（以2022年至今签订合同或发票或中标通知书等能证明业绩的复印件作为证明材料，加盖公章）</w:t>
            </w:r>
          </w:p>
        </w:tc>
      </w:tr>
      <w:tr w14:paraId="3B04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noWrap w:val="0"/>
            <w:vAlign w:val="center"/>
          </w:tcPr>
          <w:p w14:paraId="7692289C">
            <w:pPr>
              <w:pageBreakBefore w:val="0"/>
              <w:widowControl/>
              <w:kinsoku/>
              <w:wordWrap/>
              <w:overflowPunct/>
              <w:topLinePunct w:val="0"/>
              <w:autoSpaceDE/>
              <w:autoSpaceDN/>
              <w:bidi w:val="0"/>
              <w:adjustRightInd/>
              <w:snapToGrid/>
              <w:spacing w:beforeLines="0" w:line="288" w:lineRule="auto"/>
              <w:contextualSpacing/>
              <w:jc w:val="center"/>
              <w:textAlignment w:val="auto"/>
              <w:rPr>
                <w:rFonts w:hint="default"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6</w:t>
            </w:r>
          </w:p>
        </w:tc>
        <w:tc>
          <w:tcPr>
            <w:tcW w:w="1888" w:type="dxa"/>
            <w:noWrap w:val="0"/>
            <w:vAlign w:val="center"/>
          </w:tcPr>
          <w:p w14:paraId="56EE4F8A">
            <w:pPr>
              <w:pageBreakBefore w:val="0"/>
              <w:widowControl/>
              <w:kinsoku/>
              <w:wordWrap/>
              <w:overflowPunct/>
              <w:topLinePunct w:val="0"/>
              <w:autoSpaceDE/>
              <w:autoSpaceDN/>
              <w:bidi w:val="0"/>
              <w:adjustRightInd/>
              <w:snapToGrid/>
              <w:spacing w:beforeLines="0" w:line="288" w:lineRule="auto"/>
              <w:contextualSpacing/>
              <w:jc w:val="center"/>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报价</w:t>
            </w:r>
          </w:p>
          <w:p w14:paraId="77E3B26E">
            <w:pPr>
              <w:pageBreakBefore w:val="0"/>
              <w:widowControl/>
              <w:kinsoku/>
              <w:wordWrap/>
              <w:overflowPunct/>
              <w:topLinePunct w:val="0"/>
              <w:autoSpaceDE/>
              <w:autoSpaceDN/>
              <w:bidi w:val="0"/>
              <w:adjustRightInd/>
              <w:snapToGrid/>
              <w:spacing w:beforeLines="0" w:line="288" w:lineRule="auto"/>
              <w:contextualSpacing/>
              <w:jc w:val="center"/>
              <w:textAlignment w:val="auto"/>
              <w:rPr>
                <w:rFonts w:hint="eastAsia"/>
                <w:lang w:val="en-US" w:eastAsia="zh-CN"/>
              </w:rPr>
            </w:pPr>
            <w:r>
              <w:rPr>
                <w:rFonts w:hint="eastAsia" w:ascii="仿宋" w:hAnsi="仿宋" w:eastAsia="仿宋" w:cs="仿宋"/>
                <w:b/>
                <w:bCs/>
                <w:kern w:val="2"/>
                <w:sz w:val="24"/>
                <w:szCs w:val="24"/>
                <w:highlight w:val="none"/>
                <w:lang w:val="en-US" w:eastAsia="zh-CN" w:bidi="ar-SA"/>
              </w:rPr>
              <w:t>（满分20分）</w:t>
            </w:r>
          </w:p>
        </w:tc>
        <w:tc>
          <w:tcPr>
            <w:tcW w:w="6501" w:type="dxa"/>
            <w:noWrap w:val="0"/>
            <w:vAlign w:val="center"/>
          </w:tcPr>
          <w:p w14:paraId="5E81B3F7">
            <w:pPr>
              <w:pageBreakBefore w:val="0"/>
              <w:widowControl/>
              <w:kinsoku/>
              <w:wordWrap/>
              <w:overflowPunct/>
              <w:topLinePunct w:val="0"/>
              <w:autoSpaceDE/>
              <w:autoSpaceDN/>
              <w:bidi w:val="0"/>
              <w:adjustRightInd/>
              <w:snapToGrid/>
              <w:spacing w:beforeLines="0" w:line="288" w:lineRule="auto"/>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投标报价得分=（评标基准价/投标报价）*20</w:t>
            </w:r>
          </w:p>
          <w:p w14:paraId="69062CE5">
            <w:pPr>
              <w:pageBreakBefore w:val="0"/>
              <w:widowControl/>
              <w:kinsoku/>
              <w:wordWrap/>
              <w:overflowPunct/>
              <w:topLinePunct w:val="0"/>
              <w:autoSpaceDE/>
              <w:autoSpaceDN/>
              <w:bidi w:val="0"/>
              <w:adjustRightInd/>
              <w:snapToGrid/>
              <w:spacing w:beforeLines="0" w:line="288" w:lineRule="auto"/>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default" w:ascii="仿宋" w:hAnsi="仿宋" w:eastAsia="仿宋" w:cs="仿宋"/>
                <w:b w:val="0"/>
                <w:bCs w:val="0"/>
                <w:kern w:val="2"/>
                <w:sz w:val="24"/>
                <w:szCs w:val="24"/>
                <w:highlight w:val="none"/>
                <w:lang w:val="en-US" w:eastAsia="zh-CN" w:bidi="ar-SA"/>
              </w:rPr>
              <w:t>评标基准价即经符合性评审合格且投标价格最低的投标报价</w:t>
            </w:r>
          </w:p>
        </w:tc>
      </w:tr>
      <w:bookmarkEnd w:id="0"/>
    </w:tbl>
    <w:p w14:paraId="43937695"/>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893FA">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1467B">
                          <w:pPr>
                            <w:pStyle w:val="9"/>
                          </w:pPr>
                          <w:r>
                            <w:t>—</w:t>
                          </w: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21467B">
                    <w:pPr>
                      <w:pStyle w:val="9"/>
                    </w:pPr>
                    <w:r>
                      <w:t>—</w:t>
                    </w: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w:t>
                    </w:r>
                    <w: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763F10"/>
    <w:rsid w:val="0AEF42D9"/>
    <w:rsid w:val="28C41348"/>
    <w:rsid w:val="290A0895"/>
    <w:rsid w:val="2BB408CD"/>
    <w:rsid w:val="346C1432"/>
    <w:rsid w:val="3A0F4F77"/>
    <w:rsid w:val="75610205"/>
    <w:rsid w:val="7B4D2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Lines="50"/>
      <w:jc w:val="both"/>
    </w:pPr>
    <w:rPr>
      <w:rFonts w:ascii="Times New Roman" w:hAnsi="Times New Roman" w:eastAsia="宋体" w:cs="Times New Roman"/>
      <w:kern w:val="2"/>
      <w:sz w:val="21"/>
      <w:lang w:val="en-US" w:eastAsia="zh-CN" w:bidi="ar-SA"/>
    </w:rPr>
  </w:style>
  <w:style w:type="paragraph" w:styleId="7">
    <w:name w:val="heading 2"/>
    <w:basedOn w:val="1"/>
    <w:next w:val="1"/>
    <w:qFormat/>
    <w:uiPriority w:val="0"/>
    <w:pPr>
      <w:keepNext/>
      <w:keepLines/>
      <w:spacing w:beforeLines="0" w:after="260" w:line="415" w:lineRule="auto"/>
      <w:outlineLvl w:val="1"/>
    </w:pPr>
    <w:rPr>
      <w:rFonts w:ascii="Arial" w:hAnsi="Arial" w:eastAsia="黑体"/>
      <w:b/>
      <w:bCs/>
      <w:sz w:val="32"/>
      <w:szCs w:val="32"/>
    </w:rPr>
  </w:style>
  <w:style w:type="paragraph" w:styleId="8">
    <w:name w:val="heading 5"/>
    <w:basedOn w:val="1"/>
    <w:next w:val="1"/>
    <w:qFormat/>
    <w:uiPriority w:val="0"/>
    <w:pPr>
      <w:keepNext/>
      <w:keepLines/>
      <w:spacing w:beforeLines="0" w:after="120" w:line="360" w:lineRule="auto"/>
      <w:outlineLvl w:val="4"/>
    </w:pPr>
    <w:rPr>
      <w:rFonts w:eastAsia="微软雅黑"/>
      <w:b/>
      <w:bCs/>
      <w:sz w:val="24"/>
      <w:szCs w:val="2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Calibri" w:hAnsi="Calibri" w:eastAsia="宋体" w:cs="Times New Roman"/>
      <w:szCs w:val="22"/>
    </w:rPr>
  </w:style>
  <w:style w:type="paragraph" w:styleId="3">
    <w:name w:val="Body Text"/>
    <w:basedOn w:val="1"/>
    <w:next w:val="4"/>
    <w:qFormat/>
    <w:uiPriority w:val="0"/>
    <w:pPr>
      <w:spacing w:after="120"/>
    </w:pPr>
  </w:style>
  <w:style w:type="paragraph" w:customStyle="1" w:styleId="4">
    <w:name w:val="style4"/>
    <w:basedOn w:val="5"/>
    <w:next w:val="6"/>
    <w:qFormat/>
    <w:uiPriority w:val="0"/>
    <w:pPr>
      <w:spacing w:before="100" w:beforeAutospacing="1" w:after="100" w:afterAutospacing="1"/>
      <w:jc w:val="left"/>
    </w:pPr>
    <w:rPr>
      <w:rFonts w:ascii="宋体" w:hAnsi="宋体" w:cs="宋体"/>
      <w:kern w:val="0"/>
      <w:sz w:val="18"/>
      <w:szCs w:val="18"/>
    </w:rPr>
  </w:style>
  <w:style w:type="paragraph" w:customStyle="1" w:styleId="5">
    <w:name w:val="正文1"/>
    <w:next w:val="2"/>
    <w:qFormat/>
    <w:uiPriority w:val="0"/>
    <w:pPr>
      <w:jc w:val="both"/>
    </w:pPr>
    <w:rPr>
      <w:rFonts w:ascii="Times New Roman" w:hAnsi="Times New Roman" w:eastAsia="宋体" w:cs="Times New Roman"/>
      <w:kern w:val="2"/>
      <w:sz w:val="21"/>
      <w:szCs w:val="21"/>
      <w:lang w:val="en-US" w:eastAsia="zh-CN" w:bidi="ar-SA"/>
    </w:rPr>
  </w:style>
  <w:style w:type="paragraph" w:customStyle="1" w:styleId="6">
    <w:name w:val="2"/>
    <w:basedOn w:val="1"/>
    <w:next w:val="1"/>
    <w:qFormat/>
    <w:uiPriority w:val="0"/>
    <w:pPr>
      <w:spacing w:line="360" w:lineRule="auto"/>
    </w:pPr>
    <w:rPr>
      <w:rFonts w:ascii="Times New Roman" w:hAnsi="Times New Roman" w:eastAsia="仿宋_GB2312"/>
      <w:sz w:val="28"/>
      <w:szCs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841</Words>
  <Characters>862</Characters>
  <Lines>0</Lines>
  <Paragraphs>0</Paragraphs>
  <TotalTime>40</TotalTime>
  <ScaleCrop>false</ScaleCrop>
  <LinksUpToDate>false</LinksUpToDate>
  <CharactersWithSpaces>865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2025-08-01T07:38:00Z</dcterms:created>
  <dc:creator>Administrator</dc:creator>
  <cp:lastModifiedBy>吴怡</cp:lastModifiedBy>
  <cp:lastPrinted>2025-08-04T03:24:00Z</cp:lastPrinted>
  <dcterms:modified xsi:type="dcterms:W3CDTF">2025-11-25T02:32:44Z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45F1E43031BF4600B143904694E9E07A</vt:lpwstr>
  </property>
  <property fmtid="{D5CDD505-2E9C-101B-9397-08002B2CF9AE}" pid="4" name="KSOTemplateDocerSaveRecord">
    <vt:lpwstr>eyJoZGlkIjoiMWY3MjliM2ZjZjFkYzVmNDQwYzA5ZTZmZGNhMmYwZDgiLCJ1c2VySWQiOiIxNzcxNzk1NjcxIn0=</vt:lpwstr>
  </property>
</Properties>
</file>