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4B6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560" w:lineRule="exact"/>
        <w:ind w:firstLine="720" w:firstLineChars="200"/>
        <w:jc w:val="center"/>
        <w:textAlignment w:val="auto"/>
        <w:rPr>
          <w:rFonts w:hint="eastAsia" w:ascii="仿宋_GB2312" w:hAnsi="仿宋_GB2312" w:eastAsia="仿宋_GB2312" w:cs="仿宋_GB2312"/>
          <w:spacing w:val="1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  <w:t>3D腹腔镜维修项目需求</w:t>
      </w:r>
    </w:p>
    <w:p w14:paraId="24DF73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560" w:lineRule="exact"/>
        <w:ind w:firstLine="484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1、维修内容</w:t>
      </w:r>
    </w:p>
    <w:p w14:paraId="6BDFE9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560" w:lineRule="exact"/>
        <w:ind w:firstLine="47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具体维修项目：更换镜身导光纤维、更换视频电缆连接线、更换护套。</w:t>
      </w:r>
    </w:p>
    <w:p w14:paraId="7D91E5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1" w:line="560" w:lineRule="exact"/>
        <w:ind w:firstLine="47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故障描述：物镜端导光纤维磨损凹陷，图像偏暗，影响手术。</w:t>
      </w:r>
    </w:p>
    <w:p w14:paraId="4783E5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1" w:line="560" w:lineRule="exact"/>
        <w:ind w:firstLine="488" w:firstLineChars="200"/>
        <w:textAlignment w:val="auto"/>
        <w:rPr>
          <w:rFonts w:hint="eastAsia" w:ascii="仿宋_GB2312" w:hAnsi="仿宋_GB2312" w:eastAsia="仿宋_GB2312" w:cs="仿宋_GB2312"/>
          <w:spacing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2、技术参数</w:t>
      </w:r>
    </w:p>
    <w:p w14:paraId="627567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1" w:line="560" w:lineRule="exact"/>
        <w:ind w:firstLine="46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5"/>
          <w:position w:val="1"/>
          <w:sz w:val="24"/>
          <w:szCs w:val="24"/>
        </w:rPr>
        <w:t>品牌型号：模块化3D 高清摄像系统：karl  storz,型号：26605BA。</w:t>
      </w:r>
    </w:p>
    <w:p w14:paraId="77B6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" w:firstLineChars="200"/>
        <w:textAlignment w:val="auto"/>
        <w:rPr>
          <w:rFonts w:hint="eastAsia" w:ascii="仿宋_GB2312" w:hAnsi="仿宋_GB2312" w:eastAsia="仿宋_GB2312" w:cs="仿宋_GB2312"/>
          <w:spacing w:val="-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配件要求：必须使用全新配件，并提供质量承诺书，确保维修质量。</w:t>
      </w:r>
    </w:p>
    <w:p w14:paraId="7897AB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3" w:line="560" w:lineRule="exact"/>
        <w:ind w:firstLine="49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、服务与验收</w:t>
      </w:r>
    </w:p>
    <w:p w14:paraId="0804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" w:firstLineChars="200"/>
        <w:textAlignment w:val="auto"/>
        <w:rPr>
          <w:rFonts w:hint="eastAsia" w:ascii="仿宋_GB2312" w:hAnsi="仿宋_GB2312" w:eastAsia="仿宋_GB2312" w:cs="仿宋_GB2312"/>
          <w:spacing w:val="-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质保期限：维修后设备提供不少于12个月的无条件质保期。</w:t>
      </w:r>
    </w:p>
    <w:p w14:paraId="014B2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" w:firstLineChars="200"/>
        <w:textAlignment w:val="auto"/>
        <w:rPr>
          <w:rFonts w:hint="eastAsia" w:ascii="仿宋_GB2312" w:hAnsi="仿宋_GB2312" w:eastAsia="仿宋_GB2312" w:cs="仿宋_GB2312"/>
          <w:spacing w:val="-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售后服务：出现问题后，工程师需在1小时内响应，并到场处理。</w:t>
      </w:r>
    </w:p>
    <w:p w14:paraId="62CE6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3" w:line="560" w:lineRule="exact"/>
        <w:ind w:firstLine="476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验收标准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：维修后设备需安全、正常运行，并提供由使用科室签名并加盖维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修公司公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章的维修验收单。</w:t>
      </w:r>
    </w:p>
    <w:p w14:paraId="4B32A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" w:firstLineChars="200"/>
        <w:textAlignment w:val="auto"/>
        <w:rPr>
          <w:rFonts w:hint="eastAsia" w:ascii="仿宋_GB2312" w:hAnsi="仿宋_GB2312" w:eastAsia="仿宋_GB2312" w:cs="仿宋_GB2312"/>
          <w:spacing w:val="-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2026-01-06T07:30:17Z</dcterms:created>
  <dc:creator>Administrator</dc:creator>
  <cp:lastModifiedBy>吴怡</cp:lastModifiedBy>
  <dcterms:modified xsi:type="dcterms:W3CDTF">2026-01-06T07:39:17Z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eyJoZGlkIjoiMWY3MjliM2ZjZjFkYzVmNDQwYzA5ZTZmZGNhMmYwZDgiLCJ1c2VySWQiOiIxNzcxNzk1NjcxIn0=</vt:lpwstr>
  </property>
  <property fmtid="{D5CDD505-2E9C-101B-9397-08002B2CF9AE}" pid="4" name="ICV">
    <vt:lpwstr>368CAB9B36534458B51B1CB824B0E5BB_12</vt:lpwstr>
  </property>
</Properties>
</file>